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5E" w:rsidRDefault="009D165E" w:rsidP="009D165E">
      <w:pPr>
        <w:spacing w:line="360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 № 3</w:t>
      </w:r>
    </w:p>
    <w:p w:rsidR="009D165E" w:rsidRDefault="009D165E" w:rsidP="009D165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                         УТВЕРЖДЕН</w:t>
      </w:r>
    </w:p>
    <w:p w:rsidR="009D165E" w:rsidRDefault="009D165E" w:rsidP="009D165E">
      <w:pPr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приказом Министерства образования</w:t>
      </w:r>
    </w:p>
    <w:p w:rsidR="009D165E" w:rsidRDefault="009D165E" w:rsidP="009D165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                      и науки Тамбовской области</w:t>
      </w:r>
    </w:p>
    <w:p w:rsidR="009D165E" w:rsidRDefault="009D165E" w:rsidP="009D165E">
      <w:pPr>
        <w:pStyle w:val="Standard"/>
        <w:spacing w:line="331" w:lineRule="exact"/>
        <w:ind w:left="4680" w:right="130"/>
        <w:jc w:val="right"/>
        <w:rPr>
          <w:rFonts w:ascii="PT Astra Serif" w:eastAsia="PT Astra Serif" w:hAnsi="PT Astra Serif" w:cs="PT Astra Serif"/>
          <w:spacing w:val="3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________________ № _________</w:t>
      </w:r>
    </w:p>
    <w:p w:rsidR="009D165E" w:rsidRDefault="009D165E" w:rsidP="009D165E">
      <w:pPr>
        <w:pStyle w:val="Standard"/>
        <w:spacing w:line="331" w:lineRule="exact"/>
        <w:ind w:left="9781" w:right="-31"/>
        <w:jc w:val="center"/>
        <w:rPr>
          <w:rFonts w:ascii="PT Astra Serif" w:eastAsia="PT Astra Serif" w:hAnsi="PT Astra Serif" w:cs="PT Astra Serif"/>
          <w:spacing w:val="3"/>
          <w:sz w:val="28"/>
          <w:szCs w:val="28"/>
        </w:rPr>
      </w:pPr>
    </w:p>
    <w:p w:rsidR="009D165E" w:rsidRPr="00CD0AB5" w:rsidRDefault="009D165E" w:rsidP="009D165E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D0AB5">
        <w:rPr>
          <w:rFonts w:ascii="PT Astra Serif" w:eastAsia="PT Astra Serif" w:hAnsi="PT Astra Serif" w:cs="PT Astra Serif"/>
          <w:b/>
          <w:sz w:val="28"/>
          <w:szCs w:val="28"/>
        </w:rPr>
        <w:t>План</w:t>
      </w:r>
    </w:p>
    <w:p w:rsidR="009D165E" w:rsidRDefault="009D165E" w:rsidP="009D165E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D0AB5">
        <w:rPr>
          <w:rFonts w:ascii="PT Astra Serif" w:eastAsia="PT Astra Serif" w:hAnsi="PT Astra Serif" w:cs="PT Astra Serif"/>
          <w:b/>
          <w:sz w:val="28"/>
          <w:szCs w:val="28"/>
        </w:rPr>
        <w:t>основных мероприятий, посвященных празднованию</w:t>
      </w:r>
    </w:p>
    <w:p w:rsidR="009D165E" w:rsidRPr="00CD0AB5" w:rsidRDefault="009D165E" w:rsidP="009D165E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CD0AB5">
        <w:rPr>
          <w:rFonts w:ascii="PT Astra Serif" w:eastAsia="PT Astra Serif" w:hAnsi="PT Astra Serif" w:cs="PT Astra Serif"/>
          <w:b/>
          <w:sz w:val="28"/>
          <w:szCs w:val="28"/>
        </w:rPr>
        <w:t>80-й годовщины Победы в Великой Отечественной войне 1941-1945 годов</w:t>
      </w:r>
    </w:p>
    <w:p w:rsidR="009D165E" w:rsidRDefault="009D165E"/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354"/>
        <w:gridCol w:w="2693"/>
        <w:gridCol w:w="2977"/>
        <w:gridCol w:w="3118"/>
      </w:tblGrid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Региональный оператор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Целевая категория обучающихся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455DC2" w:rsidRDefault="009D165E" w:rsidP="00237CE8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5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Посвящение в </w:t>
            </w:r>
            <w:r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</w:t>
            </w:r>
            <w:r w:rsidRPr="00386A27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Хранители истории</w:t>
            </w:r>
            <w:r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2024 -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июнь 2025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(от 13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Региональные этапы Всероссийского конкурсов в рамках всероссийского проекта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«Без срока давности»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2024 -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июнь 2025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Региональная молодежная акция</w:t>
            </w:r>
            <w:r w:rsidRPr="0038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«Наши семейные книги памяти. О войне написано не все…»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Октябрь 2024 -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май 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молодежь до 35 лет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ind w:firstLine="709"/>
              <w:jc w:val="both"/>
              <w:rPr>
                <w:rFonts w:ascii="PT Astra Serif" w:eastAsia="PT Astra Serif" w:hAnsi="PT Astra Serif" w:cs="PT Astra Serif"/>
                <w:bCs/>
                <w:color w:val="FF0000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Большой областной многожанровый фестиваль детского художественного творчества «Тамбовский край – земля талантов», посвященный </w:t>
            </w:r>
            <w:r w:rsidRPr="00386A27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 xml:space="preserve">80-летию Победы </w:t>
            </w:r>
            <w:r w:rsidRPr="00386A27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lastRenderedPageBreak/>
              <w:t>в Великой Отечественной войне                              1941-1945 годов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Октябрь 2024 -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май 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Региональный этап Всероссийского конкурса хоровых и вокальных коллективов (специальная номинация «Песни Победы»)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социально-ориентированных некоммерческих организаций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(от 7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sz w:val="28"/>
                <w:szCs w:val="28"/>
              </w:rPr>
              <w:t>Ежегодная межрегиональная конференция «Историческая память Великой Победы: подвиги и судьбы»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386A27">
              <w:rPr>
                <w:sz w:val="28"/>
                <w:szCs w:val="28"/>
              </w:rPr>
              <w:t>Отдел профессионального образования и науки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Бойцы поисковых отрядов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этап Всероссийского смотра-конкурса «Молодость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  <w:t>XXI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- Победителям»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 –февраль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инициатив»,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ТООО Всероссийской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организаций, родители/законные представители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widowControl/>
              <w:suppressAutoHyphens w:val="0"/>
              <w:overflowPunct/>
              <w:autoSpaceDE/>
              <w:autoSpaceDN/>
              <w:spacing w:line="259" w:lineRule="auto"/>
              <w:ind w:right="68"/>
              <w:jc w:val="center"/>
              <w:textAlignment w:val="auto"/>
              <w:rPr>
                <w:rFonts w:ascii="PT Astra Serif" w:eastAsia="Calibri" w:hAnsi="PT Astra Serif" w:cs="Calibri"/>
                <w:kern w:val="0"/>
                <w:sz w:val="28"/>
                <w:szCs w:val="28"/>
              </w:rPr>
            </w:pP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 xml:space="preserve">Всероссийская акция, урок памяти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>«Блокадный хлеб»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Январь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ТОГБУ «Центр сопровождения воспитательных 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практик и инициатив»,</w:t>
            </w: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Обучающиеся образовательных организаций,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родители/законные представители, педагоги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widowControl/>
              <w:suppressAutoHyphens w:val="0"/>
              <w:overflowPunct/>
              <w:autoSpaceDE/>
              <w:autoSpaceDN/>
              <w:spacing w:line="259" w:lineRule="auto"/>
              <w:ind w:right="68"/>
              <w:jc w:val="center"/>
              <w:textAlignment w:val="auto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Патриотический марафон </w:t>
            </w:r>
          </w:p>
          <w:p w:rsidR="009D165E" w:rsidRPr="00386A27" w:rsidRDefault="009D165E" w:rsidP="009D165E">
            <w:pPr>
              <w:widowControl/>
              <w:suppressAutoHyphens w:val="0"/>
              <w:overflowPunct/>
              <w:autoSpaceDE/>
              <w:autoSpaceDN/>
              <w:spacing w:line="259" w:lineRule="auto"/>
              <w:ind w:right="68"/>
              <w:jc w:val="center"/>
              <w:textAlignment w:val="auto"/>
              <w:rPr>
                <w:rFonts w:ascii="PT Astra Serif" w:hAnsi="PT Astra Serif"/>
                <w:kern w:val="0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«Наследники Великой Победы»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Январь - 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(от 13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Первенство Тамбовской области по лыжным гонкам, посвященное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Февраль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br/>
              <w:t xml:space="preserve">ОДО ФСН 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Областной фестиваль зимнего туризма, посвященный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 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386A27">
              <w:rPr>
                <w:rFonts w:ascii="PT Astra Serif" w:hAnsi="PT Astra Serif"/>
                <w:color w:val="auto"/>
                <w:sz w:val="28"/>
                <w:szCs w:val="28"/>
              </w:rPr>
              <w:t xml:space="preserve">Региональная олимпиада обучающихся в системе дополнительного образования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color w:val="auto"/>
                <w:sz w:val="28"/>
                <w:szCs w:val="28"/>
              </w:rPr>
              <w:t>«Их имена история хранит. Глашатаи Победы!»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(от 10 до 17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Тематическая профильная смена </w:t>
            </w:r>
          </w:p>
          <w:p w:rsidR="009D165E" w:rsidRPr="00386A27" w:rsidRDefault="009D165E" w:rsidP="009D165E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«Время Первых: Время Героев»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Март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этап Всероссийской детско-юношеской военно-спортивной игры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«Зарница 2.0.»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Март-май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 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Образовательно-культурный форум</w:t>
            </w:r>
          </w:p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«Поколения победителей 2025»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bCs/>
                <w:sz w:val="28"/>
                <w:szCs w:val="28"/>
              </w:rPr>
              <w:t>Зональные и финальные игры ХV областного открытого Чемпионата по интеллектуальным играм «Что? Где? Когда?» среди школьных команд Тамбовской области «Весенний бриз» (пакет вопросов по тематике Великой Отечественной войны)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/>
                <w:sz w:val="28"/>
                <w:szCs w:val="28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социально-ориентированных некоммерческих организаций </w:t>
            </w:r>
          </w:p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(от 12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  <w:t xml:space="preserve"> </w:t>
            </w:r>
            <w:r w:rsidRPr="005A079F"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/>
                <w:sz w:val="28"/>
                <w:szCs w:val="28"/>
              </w:rPr>
            </w:pPr>
            <w:r w:rsidRPr="005A079F"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  <w:t>19 апреля</w:t>
            </w:r>
            <w:r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19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color w:val="FF0000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Акция «Детское турагентство «По маршрутам героев»</w:t>
            </w:r>
          </w:p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Акция «Полотно Победы»</w:t>
            </w:r>
          </w:p>
          <w:p w:rsidR="009D165E" w:rsidRPr="00386A27" w:rsidRDefault="009D165E" w:rsidP="009D165E">
            <w:pPr>
              <w:pStyle w:val="a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«Первые помнят»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Апрель - 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Международная акция «Читаем детям о Великой Отечественной войне»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/>
                <w:sz w:val="28"/>
                <w:szCs w:val="28"/>
              </w:rPr>
              <w:t>Апрель-май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Военно-спортивная игра «Славянка»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Апрель –май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ТОГБУ «Центр сопровождения 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Обучающиеся образовательных 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Торжественная церемония открытия регионального этапа Всероссийской акции «Вахта Памяти — 2024»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Апрель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sz w:val="28"/>
                <w:szCs w:val="28"/>
              </w:rPr>
            </w:pPr>
            <w:r w:rsidRPr="00386A27">
              <w:rPr>
                <w:sz w:val="28"/>
                <w:szCs w:val="28"/>
              </w:rPr>
              <w:t xml:space="preserve">Отдел профессионального образования  </w:t>
            </w:r>
          </w:p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Бойцы поисковых отрядов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pStyle w:val="a3"/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Дни единых действий в Тамбовской области, приуроченных к празднованию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80-ой годовщины Победы в Великой Отечественной войне 1941-1945 годов:</w:t>
            </w:r>
          </w:p>
          <w:p w:rsidR="009D165E" w:rsidRDefault="009D165E" w:rsidP="009D165E">
            <w:pPr>
              <w:ind w:firstLine="657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Всероссийская акция 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Классика Победы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Всероссийская акция 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Окна Победы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Всероссийская акция 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Письмо солдату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Всероссийская акция 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Георгиевская лента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widowControl/>
              <w:suppressAutoHyphens w:val="0"/>
              <w:overflowPunct/>
              <w:autoSpaceDE/>
              <w:autoSpaceDN/>
              <w:spacing w:line="259" w:lineRule="auto"/>
              <w:ind w:left="44" w:right="57" w:firstLine="549"/>
              <w:jc w:val="both"/>
              <w:textAlignment w:val="auto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Поэтический марафон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Стоят в России обелиски, на них фамилии солдат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Фотомарафон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 память фото оживит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Киномарафон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Смотри и помни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604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Разговоры о важном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День Победы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Семейный велопробег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Дорогою памяти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Единый областной экскурсионный день</w:t>
            </w:r>
          </w:p>
          <w:p w:rsidR="009D165E" w:rsidRPr="00386A27" w:rsidRDefault="009D165E" w:rsidP="009D165E">
            <w:pPr>
              <w:ind w:right="57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По следам героических лет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Торжественная линейка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Бессмертный полк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»;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Региональная акция 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Песни памяти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</w:t>
            </w:r>
          </w:p>
          <w:p w:rsidR="009D165E" w:rsidRPr="00386A27" w:rsidRDefault="009D165E" w:rsidP="009D165E">
            <w:pPr>
              <w:ind w:right="57" w:firstLine="54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Уроки мужества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Их подвиг бессмертен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1-15 Мая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>,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инициатив»,</w:t>
            </w:r>
          </w:p>
          <w:p w:rsidR="009D165E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ТОГБОУ ДО «Центр развития творчества детей и юношества»</w:t>
            </w:r>
          </w:p>
          <w:p w:rsidR="009D165E" w:rsidRPr="00386A27" w:rsidRDefault="009D165E" w:rsidP="009D165E">
            <w:pPr>
              <w:jc w:val="center"/>
              <w:rPr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pStyle w:val="a3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этап Всероссийских спортивных соревнованиях школьников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«Президентские состязания», посвященный Дню Победы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Май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общеобразовательных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Славянский фестиваль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профессиональных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26</w:t>
            </w:r>
          </w:p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Default="009D165E" w:rsidP="009D165E">
            <w:pPr>
              <w:ind w:firstLine="426"/>
              <w:jc w:val="center"/>
              <w:rPr>
                <w:sz w:val="28"/>
                <w:szCs w:val="28"/>
              </w:rPr>
            </w:pPr>
            <w:r w:rsidRPr="00386A27">
              <w:rPr>
                <w:sz w:val="28"/>
                <w:szCs w:val="28"/>
              </w:rPr>
              <w:t xml:space="preserve">Ежегодный автопробега «Трудовые резервы </w:t>
            </w:r>
            <w:proofErr w:type="spellStart"/>
            <w:r w:rsidRPr="00386A27">
              <w:rPr>
                <w:sz w:val="28"/>
                <w:szCs w:val="28"/>
              </w:rPr>
              <w:t>Тамбовщины</w:t>
            </w:r>
            <w:proofErr w:type="spellEnd"/>
            <w:r w:rsidRPr="00386A27">
              <w:rPr>
                <w:sz w:val="28"/>
                <w:szCs w:val="28"/>
              </w:rPr>
              <w:t xml:space="preserve"> – </w:t>
            </w:r>
            <w:r w:rsidRPr="00386A27">
              <w:rPr>
                <w:sz w:val="28"/>
                <w:szCs w:val="28"/>
                <w:lang w:val="en-US"/>
              </w:rPr>
              <w:t>Z</w:t>
            </w:r>
            <w:r w:rsidRPr="00386A27">
              <w:rPr>
                <w:sz w:val="28"/>
                <w:szCs w:val="28"/>
              </w:rPr>
              <w:t xml:space="preserve">а победу», посвященного </w:t>
            </w:r>
          </w:p>
          <w:p w:rsidR="009D165E" w:rsidRPr="00386A27" w:rsidRDefault="009D165E" w:rsidP="009D165E">
            <w:pPr>
              <w:ind w:firstLine="426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80-ой годовщин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е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Победы в Великой Отечественной войне 1941-1945 годов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Отдел  профессионального образования и науки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Студенты профессиональных образовательных организаций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27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День памяти и скорби 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«И помнит мир спасённый»</w:t>
            </w:r>
          </w:p>
          <w:p w:rsidR="009D165E" w:rsidRPr="00386A27" w:rsidRDefault="009D165E" w:rsidP="009D165E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</w:p>
          <w:p w:rsidR="009D165E" w:rsidRPr="00386A27" w:rsidRDefault="009D165E" w:rsidP="009D165E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 xml:space="preserve">Всероссийская акция  </w:t>
            </w:r>
          </w:p>
          <w:p w:rsidR="009D165E" w:rsidRPr="00386A27" w:rsidRDefault="009D165E" w:rsidP="009D165E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>«Свеча памяти»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  <w:r w:rsidRPr="00386A27">
              <w:rPr>
                <w:rFonts w:ascii="PT Astra Serif" w:hAnsi="PT Astra Serif"/>
                <w:kern w:val="0"/>
                <w:sz w:val="28"/>
                <w:szCs w:val="28"/>
              </w:rPr>
              <w:t>,</w:t>
            </w: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9D165E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D165E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  <w:p w:rsidR="009D165E" w:rsidRPr="00386A27" w:rsidRDefault="009D165E" w:rsidP="009D165E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86A2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организаций, социально-ориентированных некоммерческих организаций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hAnsi="PT Astra Serif"/>
                <w:sz w:val="28"/>
                <w:szCs w:val="28"/>
              </w:rPr>
              <w:t>(от 10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28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Марафон мероприятий в рамках летней оздоровительной кампании, посвященных празднованию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80-ой годовщины Победы в Великой Отечественной войне 1941-1945 годов: </w:t>
            </w:r>
          </w:p>
          <w:p w:rsidR="009D165E" w:rsidRPr="00386A27" w:rsidRDefault="009D165E" w:rsidP="009D165E">
            <w:pPr>
              <w:ind w:firstLine="462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Региональный конкурс-фестиваль детского творчества среди загородных оздоровительных лагерей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;</w:t>
            </w:r>
          </w:p>
          <w:p w:rsidR="009D165E" w:rsidRPr="00386A27" w:rsidRDefault="009D165E" w:rsidP="009D165E">
            <w:pPr>
              <w:ind w:firstLine="462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Областная Военно-патриотическая игра «Зарница»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;</w:t>
            </w:r>
          </w:p>
          <w:p w:rsidR="009D165E" w:rsidRPr="00386A27" w:rsidRDefault="009D165E" w:rsidP="009D165E">
            <w:pPr>
              <w:ind w:firstLine="462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Областной фестиваль творчества загородных лагерей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;</w:t>
            </w:r>
          </w:p>
          <w:p w:rsidR="009D165E" w:rsidRPr="00386A27" w:rsidRDefault="009D165E" w:rsidP="009D165E">
            <w:pPr>
              <w:ind w:firstLine="462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Областной фестиваль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«Мое безопасное лето»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;</w:t>
            </w:r>
          </w:p>
          <w:p w:rsidR="009D165E" w:rsidRPr="00386A27" w:rsidRDefault="009D165E" w:rsidP="009D165E">
            <w:pPr>
              <w:ind w:firstLine="462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Областной конкурс вожатского мастерства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Июнь-август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 образовательных организаций, отдыхающие в загородных оздоровительных лагерях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Патриотический фестиваль «Патриот68»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  <w:tr w:rsidR="009D165E" w:rsidRPr="00455DC2" w:rsidTr="00237CE8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165E" w:rsidRPr="00386A27" w:rsidRDefault="009D165E" w:rsidP="009D165E">
            <w:pPr>
              <w:ind w:left="14" w:right="125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Региональная профильная смена «Ассамблея детских организаций»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Август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9D165E" w:rsidRPr="00386A27" w:rsidRDefault="009D165E" w:rsidP="009D165E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386A27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</w:tbl>
    <w:p w:rsidR="009D165E" w:rsidRDefault="009D165E"/>
    <w:sectPr w:rsidR="009D165E" w:rsidSect="000A020F">
      <w:pgSz w:w="16838" w:h="11906" w:orient="landscape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E"/>
    <w:rsid w:val="000A020F"/>
    <w:rsid w:val="00866233"/>
    <w:rsid w:val="009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D2AC"/>
  <w15:chartTrackingRefBased/>
  <w15:docId w15:val="{C12758EA-1C97-4CDB-B22C-6499872F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5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165E"/>
    <w:rPr>
      <w:rFonts w:ascii="Liberation Serif" w:eastAsia="Liberation Serif" w:hAnsi="Liberation Serif" w:cs="Liberation Serif"/>
    </w:rPr>
  </w:style>
  <w:style w:type="paragraph" w:styleId="a4">
    <w:name w:val="Balloon Text"/>
    <w:basedOn w:val="a"/>
    <w:link w:val="a5"/>
    <w:uiPriority w:val="99"/>
    <w:semiHidden/>
    <w:unhideWhenUsed/>
    <w:rsid w:val="009D1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65E"/>
    <w:rPr>
      <w:rFonts w:ascii="Segoe UI" w:eastAsia="Times New Roman" w:hAnsi="Segoe UI" w:cs="Segoe UI"/>
      <w:color w:val="000000"/>
      <w:kern w:val="3"/>
      <w:sz w:val="18"/>
      <w:szCs w:val="18"/>
      <w:lang w:eastAsia="ru-RU"/>
    </w:rPr>
  </w:style>
  <w:style w:type="paragraph" w:customStyle="1" w:styleId="Standard">
    <w:name w:val="Standard"/>
    <w:rsid w:val="009D165E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МаштакЕН</dc:creator>
  <cp:keywords/>
  <dc:description/>
  <cp:lastModifiedBy>МаштакЕН</cp:lastModifiedBy>
  <cp:revision>1</cp:revision>
  <cp:lastPrinted>2024-10-02T07:00:00Z</cp:lastPrinted>
  <dcterms:created xsi:type="dcterms:W3CDTF">2024-10-02T06:54:00Z</dcterms:created>
  <dcterms:modified xsi:type="dcterms:W3CDTF">2024-10-02T07:02:00Z</dcterms:modified>
</cp:coreProperties>
</file>