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P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EA09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A094A" w:rsidRDefault="00EA094A" w:rsidP="00EA09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курса внеурочной деятельности</w:t>
      </w:r>
    </w:p>
    <w:p w:rsidR="00EA094A" w:rsidRPr="00EA094A" w:rsidRDefault="00EA094A" w:rsidP="00EA09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«ОГЭ. Химия»</w:t>
      </w: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EA09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МБОУ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Зсош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Учитель химии Федорова Н.Р.</w:t>
      </w:r>
    </w:p>
    <w:p w:rsidR="00EA094A" w:rsidRDefault="00EA094A" w:rsidP="00EA09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2021-2022 г.</w:t>
      </w: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094A" w:rsidRDefault="00EA094A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Возрастные особенности: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9-ом классе продолжается интеллектуализация познавательных процессов: внимания, памяти, мышления, речи. Наблюдается скачок в овладении такими операциями, как классификация, аналогия, обобщение, устойчиво проявляется рефлексивный характер мышления: дети анализируют операции, которые они производят, способы решения задач.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девятом классе завершается обучение ребенка в основной общеобразовательной школе. Основная задача, которая стоит перед учащимися девятого класса - принятие решения о характере дальнейшего образования. Школьник должен выбрать форму завершения среднего образования: продолжить обучение в своей школе, поступить в другую школу, в колледж и т.д. Именно вопрос самоопределения становится важнейшим для учащихся девятых классов и их родителей. 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Актуальность: </w:t>
      </w: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 ГИА (ОГЭ) по химии, в том числе и с целью самоопределения учащихся.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Документы:</w:t>
      </w: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значимость: </w:t>
      </w: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образования по химии.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 ОГЭ по химии рассчитана на 34 часа в год.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курса: </w:t>
      </w: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систематизировать и обобщить знания учащихся по химии, подготовить учащихся к ГИА по химии.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5D618D" w:rsidRPr="005D618D" w:rsidRDefault="005D618D" w:rsidP="005D61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повторить и закрепить наиболее значимые </w:t>
      </w:r>
      <w:proofErr w:type="gram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темы</w:t>
      </w:r>
      <w:proofErr w:type="gram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основной школы изучаемые на заключительном этапе общего биологического образования;</w:t>
      </w:r>
    </w:p>
    <w:p w:rsidR="005D618D" w:rsidRPr="005D618D" w:rsidRDefault="005D618D" w:rsidP="005D61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материал, который ежегодно вызывает затруднения при сдаче ГИА</w:t>
      </w:r>
    </w:p>
    <w:p w:rsidR="005D618D" w:rsidRPr="005D618D" w:rsidRDefault="005D618D" w:rsidP="005D61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формирование знаний учащихся по химии;</w:t>
      </w:r>
    </w:p>
    <w:p w:rsidR="005D618D" w:rsidRPr="005D618D" w:rsidRDefault="005D618D" w:rsidP="005D61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материал;</w:t>
      </w:r>
    </w:p>
    <w:p w:rsidR="005D618D" w:rsidRPr="005D618D" w:rsidRDefault="005D618D" w:rsidP="005D61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над развитием интеллектуальных, познавательных и творческих способностей, сформировать у учащихся универсальные учебные действия;</w:t>
      </w:r>
    </w:p>
    <w:p w:rsidR="005D618D" w:rsidRPr="005D618D" w:rsidRDefault="005D618D" w:rsidP="005D61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помочь учащимся в осознанном выборе профессии.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обучения: </w:t>
      </w: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урок-лекция, урок-семинар.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качестве текущего контроля знаний и умений учащихся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ГИА за текущий и прошедший год.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Ведущие методы:</w:t>
      </w:r>
    </w:p>
    <w:p w:rsidR="005D618D" w:rsidRPr="005D618D" w:rsidRDefault="005D618D" w:rsidP="005D618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словесный</w:t>
      </w:r>
      <w:proofErr w:type="gram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(лекция, объяснение алгоритмов решения заданий, беседа, дискуссия);</w:t>
      </w:r>
    </w:p>
    <w:p w:rsidR="005D618D" w:rsidRPr="005D618D" w:rsidRDefault="005D618D" w:rsidP="005D618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частично-поисковый</w:t>
      </w:r>
      <w:proofErr w:type="gram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поисковый, проблемный (обсуждение путей решения проблемной задачи);</w:t>
      </w:r>
    </w:p>
    <w:p w:rsidR="005D618D" w:rsidRPr="005D618D" w:rsidRDefault="005D618D" w:rsidP="005D618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практический</w:t>
      </w:r>
      <w:proofErr w:type="gram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(выполнение лабораторных работ).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обучения:</w:t>
      </w:r>
    </w:p>
    <w:p w:rsidR="005D618D" w:rsidRPr="005D618D" w:rsidRDefault="005D618D" w:rsidP="005D618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коллективные</w:t>
      </w:r>
      <w:proofErr w:type="gram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(лекция, беседа, дискуссия, мозговой штурм, объяснение и т.п.);</w:t>
      </w:r>
    </w:p>
    <w:p w:rsidR="005D618D" w:rsidRPr="005D618D" w:rsidRDefault="005D618D" w:rsidP="005D618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групповые (обсуждение проблемы в группах, решение задач в парах и т.п.);</w:t>
      </w:r>
    </w:p>
    <w:p w:rsidR="005D618D" w:rsidRPr="005D618D" w:rsidRDefault="005D618D" w:rsidP="005D618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индивидуальные (индивидуальная консультация, тестирование и </w:t>
      </w:r>
      <w:proofErr w:type="spellStart"/>
      <w:proofErr w:type="gram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  <w:proofErr w:type="gram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каждого раздела начинается с лекции. </w:t>
      </w:r>
      <w:proofErr w:type="gram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раздела сначала индивидуально выполняются тесты, аналогичные части А. Задания части В и С по изученной теме выполняются в парах или в группах, затем, идет коллективное обсуждение.</w:t>
      </w:r>
      <w:proofErr w:type="gram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результатам выполнения различных вариантов </w:t>
      </w:r>
      <w:proofErr w:type="spell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КИМов</w:t>
      </w:r>
      <w:proofErr w:type="spell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проводятся индивидуальные консультации.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средства обучения:</w:t>
      </w:r>
    </w:p>
    <w:p w:rsidR="005D618D" w:rsidRPr="005D618D" w:rsidRDefault="005D618D" w:rsidP="005D618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учебные пособия;</w:t>
      </w:r>
    </w:p>
    <w:p w:rsidR="005D618D" w:rsidRPr="005D618D" w:rsidRDefault="005D618D" w:rsidP="005D618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теоретические материалы в электронном и печатном формате;</w:t>
      </w:r>
    </w:p>
    <w:p w:rsidR="005D618D" w:rsidRPr="005D618D" w:rsidRDefault="005D618D" w:rsidP="005D618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презентации уроков;</w:t>
      </w:r>
    </w:p>
    <w:p w:rsidR="005D618D" w:rsidRPr="005D618D" w:rsidRDefault="005D618D" w:rsidP="005D618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различные варианты контрольно-измерительных материалов ГИА по химии;</w:t>
      </w:r>
    </w:p>
    <w:p w:rsidR="005D618D" w:rsidRPr="005D618D" w:rsidRDefault="005D618D" w:rsidP="005D618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типовые тестовые задания ГИА по всем разделам и темам (задания части</w:t>
      </w:r>
      <w:proofErr w:type="gram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и С);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контроля:</w:t>
      </w:r>
    </w:p>
    <w:p w:rsidR="005D618D" w:rsidRPr="005D618D" w:rsidRDefault="005D618D" w:rsidP="005D618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текущий контроль (оценка активности при обсуждении проблемных вопросов, результатов выполнения домашних заданий);</w:t>
      </w:r>
    </w:p>
    <w:p w:rsidR="005D618D" w:rsidRPr="005D618D" w:rsidRDefault="005D618D" w:rsidP="005D618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тематический контроль (оценка результатов тематического тестирования);</w:t>
      </w:r>
    </w:p>
    <w:p w:rsidR="005D618D" w:rsidRPr="005D618D" w:rsidRDefault="005D618D" w:rsidP="005D618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итоговый контроль (оценка результатов выполнения различных вариантов </w:t>
      </w:r>
      <w:proofErr w:type="spell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КИМов</w:t>
      </w:r>
      <w:proofErr w:type="spell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курса включает в себя </w:t>
      </w: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содержание, планирование занятий по разделам и темам (в часах), формы контроля и критерии оценки работ по разделам, учебно-методическое обеспечение, перечень цифровых образовательных и Интернет ресурсов, требования к знаниям и умениям учащихся, список литературы.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Результаты: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предметной области «</w:t>
      </w:r>
      <w:proofErr w:type="spellStart"/>
      <w:proofErr w:type="gramStart"/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Естественно-научные</w:t>
      </w:r>
      <w:proofErr w:type="spellEnd"/>
      <w:proofErr w:type="gramEnd"/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предметы</w:t>
      </w:r>
      <w:r w:rsidR="00E85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и </w:t>
      </w: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курса по учебному предмету «</w:t>
      </w: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Химия. Подготовка к ОГЭ</w:t>
      </w: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должно обеспечивать: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целостной научной картины мира;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понимание возрастающей роли естественных наук и научных представлений в современном мире, постоянного прогресса эволюции научного знания, значимости международного научного сотрудничества;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научным подходом к решению различных задач;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умением формулировать гипотезы, конструировать, проводить эксперименты, оценивать полученные результаты;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умением сопоставлять экспериментальные и теоретические знания с объективными реалиями жизни;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воспитание ответственного и бережного отношения к окружающей среде;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овладение </w:t>
      </w:r>
      <w:proofErr w:type="spell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экосистемной</w:t>
      </w:r>
      <w:proofErr w:type="spell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осознание значимости концепции устойчивого развития;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представление научно обоснованных аргументов своих действий, основанных на </w:t>
      </w:r>
      <w:proofErr w:type="spell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межпредметном</w:t>
      </w:r>
      <w:proofErr w:type="spell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анализе учебных задач.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Личностное развитие:</w:t>
      </w:r>
    </w:p>
    <w:p w:rsidR="005D618D" w:rsidRPr="005D618D" w:rsidRDefault="005D618D" w:rsidP="005D618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целостного мировоззрения, соответствующего современному уровню развития науки.</w:t>
      </w:r>
    </w:p>
    <w:p w:rsidR="005D618D" w:rsidRPr="005D618D" w:rsidRDefault="005D618D" w:rsidP="005D618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готовности и способности к саморазвитию и самообразованию с опорой на мотивацию к познанию.</w:t>
      </w:r>
    </w:p>
    <w:p w:rsidR="005D618D" w:rsidRPr="005D618D" w:rsidRDefault="005D618D" w:rsidP="005D618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коммуникативной компетентности, в том числе умение находить адекватные способы поведения и взаимодействия с партнёрами во время учебной и </w:t>
      </w:r>
      <w:proofErr w:type="spell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деятельности.</w:t>
      </w:r>
    </w:p>
    <w:p w:rsidR="005D618D" w:rsidRPr="005D618D" w:rsidRDefault="005D618D" w:rsidP="005D618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основ экологического сознания, на основании понятий о ценности жизни во всех её проявлениях.</w:t>
      </w:r>
    </w:p>
    <w:p w:rsidR="005D618D" w:rsidRPr="005D618D" w:rsidRDefault="005D618D" w:rsidP="005D618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познавательной и информационной культуры, в том числе развитие навыков работы с учебными пособиями, развитие готовности к решению творческих задач.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5D618D" w:rsidRPr="005D618D" w:rsidRDefault="005D618D" w:rsidP="005D618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навыками самостоятельного приобретения новых знаний, организации учебной деятельности.</w:t>
      </w:r>
    </w:p>
    <w:p w:rsidR="005D618D" w:rsidRPr="005D618D" w:rsidRDefault="005D618D" w:rsidP="005D618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заключения.</w:t>
      </w:r>
    </w:p>
    <w:p w:rsidR="005D618D" w:rsidRPr="005D618D" w:rsidRDefault="005D618D" w:rsidP="005D618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технологий.</w:t>
      </w:r>
    </w:p>
    <w:p w:rsidR="005D618D" w:rsidRPr="005D618D" w:rsidRDefault="005D618D" w:rsidP="005D618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5D618D" w:rsidRPr="005D618D" w:rsidRDefault="005D618D" w:rsidP="005D61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применении, овладение понятийным аппаратом и символическим языком химии.</w:t>
      </w:r>
    </w:p>
    <w:p w:rsidR="005D618D" w:rsidRPr="005D618D" w:rsidRDefault="005D618D" w:rsidP="005D61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объективной значимости основ химической науки как области современного естествознания, химических превращений различных веществ как основы многих явлений живой и неживой природы, углубление представление о единстве мира.</w:t>
      </w:r>
    </w:p>
    <w:p w:rsidR="005D618D" w:rsidRPr="005D618D" w:rsidRDefault="005D618D" w:rsidP="005D61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свойств.</w:t>
      </w:r>
    </w:p>
    <w:p w:rsidR="005D618D" w:rsidRPr="005D618D" w:rsidRDefault="005D618D" w:rsidP="005D61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оборудованием.</w:t>
      </w:r>
    </w:p>
    <w:p w:rsidR="005D618D" w:rsidRPr="005D618D" w:rsidRDefault="005D618D" w:rsidP="005D61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5D618D" w:rsidRPr="005D618D" w:rsidRDefault="005D618D" w:rsidP="005D61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подготовки к ОГЭ по химии в 9 классе.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793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9"/>
        <w:gridCol w:w="1102"/>
        <w:gridCol w:w="803"/>
        <w:gridCol w:w="5101"/>
      </w:tblGrid>
      <w:tr w:rsidR="00371287" w:rsidRPr="005D618D" w:rsidTr="005D618D">
        <w:trPr>
          <w:trHeight w:val="37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</w:tr>
      <w:tr w:rsidR="00371287" w:rsidRPr="005D618D" w:rsidTr="005D618D">
        <w:trPr>
          <w:trHeight w:val="102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E8526E" w:rsidP="00E8526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526E" w:rsidRPr="00E8526E" w:rsidRDefault="005D618D" w:rsidP="00E8526E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 xml:space="preserve">Инструктажи по охране труда и технике безопасности при работе в кабинете химии. </w:t>
            </w:r>
            <w:proofErr w:type="gramStart"/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proofErr w:type="gramEnd"/>
          </w:p>
          <w:p w:rsidR="00E8526E" w:rsidRPr="00E8526E" w:rsidRDefault="005D618D" w:rsidP="00E8526E">
            <w:pPr>
              <w:pStyle w:val="a3"/>
              <w:spacing w:before="102" w:beforeAutospacing="0" w:after="102"/>
              <w:ind w:left="108"/>
            </w:pPr>
            <w:proofErr w:type="spellStart"/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орядок</w:t>
            </w:r>
            <w:proofErr w:type="spellEnd"/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проведения и структура ГИА</w:t>
            </w:r>
            <w:r w:rsidR="00E8526E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E8526E">
              <w:rPr>
                <w:b/>
                <w:bCs/>
                <w:i/>
                <w:iCs/>
              </w:rPr>
              <w:t xml:space="preserve"> </w:t>
            </w:r>
            <w:r w:rsidR="00E8526E" w:rsidRPr="00E8526E">
              <w:rPr>
                <w:b/>
                <w:bCs/>
                <w:i/>
                <w:iCs/>
              </w:rPr>
              <w:t xml:space="preserve">Оборудование, используемое по программе: «Точка роста»: </w:t>
            </w:r>
            <w:r w:rsidR="00E8526E" w:rsidRPr="00E8526E">
              <w:rPr>
                <w:rFonts w:ascii="YS Text" w:hAnsi="YS Text"/>
                <w:color w:val="000000"/>
              </w:rPr>
              <w:t xml:space="preserve">Комплект колб </w:t>
            </w:r>
            <w:proofErr w:type="spellStart"/>
            <w:r w:rsidR="00E8526E" w:rsidRPr="00E8526E">
              <w:rPr>
                <w:rFonts w:ascii="YS Text" w:hAnsi="YS Text"/>
                <w:color w:val="000000"/>
              </w:rPr>
              <w:t>демонстрационных</w:t>
            </w:r>
            <w:proofErr w:type="gramStart"/>
            <w:r w:rsidR="00E8526E" w:rsidRPr="00E8526E">
              <w:rPr>
                <w:rFonts w:ascii="YS Text" w:hAnsi="YS Text"/>
                <w:color w:val="000000"/>
              </w:rPr>
              <w:t>.К</w:t>
            </w:r>
            <w:proofErr w:type="gramEnd"/>
            <w:r w:rsidR="00E8526E" w:rsidRPr="00E8526E">
              <w:rPr>
                <w:rFonts w:ascii="YS Text" w:hAnsi="YS Text"/>
                <w:color w:val="000000"/>
              </w:rPr>
              <w:t>омплект</w:t>
            </w:r>
            <w:proofErr w:type="spellEnd"/>
            <w:r w:rsidR="00E8526E" w:rsidRPr="00E8526E">
              <w:rPr>
                <w:rFonts w:ascii="YS Text" w:hAnsi="YS Text"/>
                <w:color w:val="000000"/>
              </w:rPr>
              <w:t xml:space="preserve"> мерной посуды .Стол-подъемник лабораторный 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75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0268F8" w:rsidP="000268F8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1101F" w:rsidRPr="0021101F" w:rsidRDefault="005D618D" w:rsidP="0021101F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Основные понятия и законы химии</w:t>
            </w:r>
            <w:proofErr w:type="gramStart"/>
            <w:r w:rsidR="0021101F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="0021101F">
              <w:rPr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="0021101F" w:rsidRPr="0021101F">
              <w:rPr>
                <w:b/>
                <w:bCs/>
                <w:i/>
                <w:iCs/>
              </w:rPr>
              <w:t>б</w:t>
            </w:r>
            <w:proofErr w:type="gramEnd"/>
            <w:r w:rsidR="0021101F" w:rsidRPr="0021101F">
              <w:rPr>
                <w:b/>
                <w:bCs/>
                <w:i/>
                <w:iCs/>
              </w:rPr>
              <w:t>орудование</w:t>
            </w:r>
            <w:proofErr w:type="spellEnd"/>
            <w:r w:rsidR="0021101F" w:rsidRPr="0021101F">
              <w:rPr>
                <w:b/>
                <w:bCs/>
                <w:i/>
                <w:iCs/>
              </w:rPr>
              <w:t>, используемое по программе: «Точка роста»</w:t>
            </w:r>
            <w:proofErr w:type="gramStart"/>
            <w:r w:rsidR="0021101F" w:rsidRPr="0021101F">
              <w:rPr>
                <w:b/>
                <w:bCs/>
                <w:i/>
                <w:iCs/>
              </w:rPr>
              <w:t>:</w:t>
            </w:r>
            <w:r w:rsidR="0021101F" w:rsidRPr="0021101F">
              <w:rPr>
                <w:rFonts w:ascii="YS Text" w:hAnsi="YS Text"/>
                <w:color w:val="000000"/>
              </w:rPr>
              <w:t>Л</w:t>
            </w:r>
            <w:proofErr w:type="gramEnd"/>
            <w:r w:rsidR="0021101F" w:rsidRPr="0021101F">
              <w:rPr>
                <w:rFonts w:ascii="YS Text" w:hAnsi="YS Text"/>
                <w:color w:val="000000"/>
              </w:rPr>
              <w:t>абораторный комплекс для учебной практической и проектной деятельности по</w:t>
            </w:r>
          </w:p>
          <w:p w:rsidR="0021101F" w:rsidRPr="0021101F" w:rsidRDefault="0021101F" w:rsidP="0021101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21101F" w:rsidRPr="0021101F" w:rsidRDefault="0021101F" w:rsidP="0021101F">
            <w:pPr>
              <w:spacing w:before="102" w:after="24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78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0268F8" w:rsidP="000268F8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1101F" w:rsidRPr="0021101F" w:rsidRDefault="005D618D" w:rsidP="0021101F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Периодический закон и периодическая система Д. И. Менделеева.</w:t>
            </w:r>
            <w:r w:rsidR="0021101F">
              <w:rPr>
                <w:b/>
                <w:bCs/>
                <w:i/>
                <w:iCs/>
              </w:rPr>
              <w:t xml:space="preserve"> </w:t>
            </w:r>
            <w:r w:rsidR="0021101F" w:rsidRPr="0021101F">
              <w:rPr>
                <w:b/>
                <w:bCs/>
                <w:i/>
                <w:iCs/>
              </w:rPr>
              <w:t>Оборудование, используемое по программе: «Точка роста»</w:t>
            </w:r>
            <w:proofErr w:type="gramStart"/>
            <w:r w:rsidR="0021101F" w:rsidRPr="0021101F">
              <w:rPr>
                <w:b/>
                <w:bCs/>
                <w:i/>
                <w:iCs/>
              </w:rPr>
              <w:t>:</w:t>
            </w:r>
            <w:r w:rsidR="0021101F" w:rsidRPr="0021101F">
              <w:rPr>
                <w:rFonts w:ascii="YS Text" w:hAnsi="YS Text"/>
                <w:color w:val="000000"/>
              </w:rPr>
              <w:t>Т</w:t>
            </w:r>
            <w:proofErr w:type="gramEnd"/>
            <w:r w:rsidR="0021101F" w:rsidRPr="0021101F">
              <w:rPr>
                <w:rFonts w:ascii="YS Text" w:hAnsi="YS Text"/>
                <w:color w:val="000000"/>
              </w:rPr>
              <w:t>аблица «Периодическая система химических элементов Д.И. Менделеева»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75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E8526E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 </w:t>
            </w:r>
            <w:r w:rsidR="000268F8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атома. Строение электронных оболочек атомов. Атомы химических элементов. Изотопы.</w:t>
            </w:r>
          </w:p>
          <w:p w:rsidR="0021101F" w:rsidRPr="0021101F" w:rsidRDefault="0021101F" w:rsidP="0021101F">
            <w:pPr>
              <w:spacing w:before="102" w:after="102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Оборудование, используемое по программе: «Точка роста»</w:t>
            </w:r>
            <w:proofErr w:type="gramStart"/>
            <w:r w:rsidRPr="00211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2110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2110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аблица «Периодическая система химических элементов Д.И. Менделеева»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4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E8526E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7128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1101F" w:rsidRPr="0021101F" w:rsidRDefault="005D618D" w:rsidP="0021101F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Строение веществ. Химическая связь.</w:t>
            </w:r>
            <w:r w:rsidR="0021101F">
              <w:rPr>
                <w:b/>
                <w:bCs/>
                <w:i/>
                <w:iCs/>
              </w:rPr>
              <w:t xml:space="preserve"> </w:t>
            </w:r>
            <w:r w:rsidR="0021101F" w:rsidRPr="0021101F">
              <w:rPr>
                <w:b/>
                <w:bCs/>
                <w:i/>
                <w:iCs/>
              </w:rPr>
              <w:t>Оборудование, используемое по программе: «Точка роста»</w:t>
            </w:r>
            <w:proofErr w:type="gramStart"/>
            <w:r w:rsidR="0021101F" w:rsidRPr="0021101F">
              <w:rPr>
                <w:b/>
                <w:bCs/>
                <w:i/>
                <w:iCs/>
              </w:rPr>
              <w:t>:</w:t>
            </w:r>
            <w:r w:rsidR="0021101F" w:rsidRPr="0021101F">
              <w:rPr>
                <w:rFonts w:ascii="YS Text" w:hAnsi="YS Text"/>
                <w:color w:val="000000"/>
              </w:rPr>
              <w:t>Т</w:t>
            </w:r>
            <w:proofErr w:type="gramEnd"/>
            <w:r w:rsidR="0021101F" w:rsidRPr="0021101F">
              <w:rPr>
                <w:rFonts w:ascii="YS Text" w:hAnsi="YS Text"/>
                <w:color w:val="000000"/>
              </w:rPr>
              <w:t>аблица «Периодическая система химических элементов Д.И. Менделеева»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76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E8526E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</w:t>
            </w:r>
            <w:r w:rsidR="0037128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Простые и сложные вещества. Основные классы неорганических веществ. Номенклатура неорганических соединений.</w:t>
            </w:r>
          </w:p>
        </w:tc>
      </w:tr>
      <w:tr w:rsidR="00371287" w:rsidRPr="005D618D" w:rsidTr="005D618D">
        <w:trPr>
          <w:trHeight w:val="51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E8526E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</w:t>
            </w:r>
            <w:r w:rsidR="0037128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Химическая реакция. Условия и признаки протекания химических реакций. Классификация химических реакций по различным признакам.</w:t>
            </w:r>
          </w:p>
        </w:tc>
      </w:tr>
      <w:tr w:rsidR="00371287" w:rsidRPr="005D618D" w:rsidTr="005D618D">
        <w:trPr>
          <w:trHeight w:val="4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E8526E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</w:t>
            </w:r>
            <w:r w:rsidR="0037128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1101F" w:rsidRPr="0021101F" w:rsidRDefault="005D618D" w:rsidP="0021101F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Электролиты и </w:t>
            </w:r>
            <w:proofErr w:type="spellStart"/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неэлектролиты</w:t>
            </w:r>
            <w:proofErr w:type="spellEnd"/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. Электролитическая диссоциация кислот, щелочей, солей. Реакц</w:t>
            </w:r>
            <w:proofErr w:type="gramStart"/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ии ио</w:t>
            </w:r>
            <w:proofErr w:type="gramEnd"/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нного обмена.</w:t>
            </w:r>
            <w:r w:rsidR="0021101F">
              <w:rPr>
                <w:b/>
                <w:bCs/>
                <w:i/>
                <w:iCs/>
              </w:rPr>
              <w:t xml:space="preserve"> </w:t>
            </w:r>
            <w:r w:rsidR="0021101F" w:rsidRPr="0021101F">
              <w:rPr>
                <w:b/>
                <w:bCs/>
                <w:i/>
                <w:iCs/>
              </w:rPr>
              <w:t>Оборудование, используемое по программе: «Точка роста»</w:t>
            </w:r>
            <w:proofErr w:type="gramStart"/>
            <w:r w:rsidR="0021101F" w:rsidRPr="0021101F">
              <w:rPr>
                <w:b/>
                <w:bCs/>
                <w:i/>
                <w:iCs/>
              </w:rPr>
              <w:t>:</w:t>
            </w:r>
            <w:r w:rsidR="0021101F" w:rsidRPr="0021101F">
              <w:rPr>
                <w:rFonts w:ascii="YS Text" w:hAnsi="YS Text"/>
                <w:color w:val="000000"/>
              </w:rPr>
              <w:t>Т</w:t>
            </w:r>
            <w:proofErr w:type="gramEnd"/>
            <w:r w:rsidR="0021101F" w:rsidRPr="0021101F">
              <w:rPr>
                <w:rFonts w:ascii="YS Text" w:hAnsi="YS Text"/>
                <w:color w:val="000000"/>
              </w:rPr>
              <w:t>аблица «Растворимость солей, кислот и оснований в воде»</w:t>
            </w:r>
            <w:r w:rsidR="0021101F" w:rsidRPr="0021101F">
              <w:rPr>
                <w:b/>
                <w:bCs/>
                <w:i/>
                <w:iCs/>
              </w:rPr>
              <w:t xml:space="preserve"> 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780"/>
        </w:trPr>
        <w:tc>
          <w:tcPr>
            <w:tcW w:w="8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0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окисления. Окислительно-восстановительные реакции.</w:t>
            </w:r>
          </w:p>
        </w:tc>
      </w:tr>
      <w:tr w:rsidR="00371287" w:rsidRPr="005D618D" w:rsidTr="005D618D">
        <w:trPr>
          <w:trHeight w:val="780"/>
        </w:trPr>
        <w:tc>
          <w:tcPr>
            <w:tcW w:w="8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по теме «Окислительно-восстановительные реакции»</w:t>
            </w:r>
          </w:p>
        </w:tc>
      </w:tr>
      <w:tr w:rsidR="00371287" w:rsidRPr="005D618D" w:rsidTr="005D618D">
        <w:trPr>
          <w:trHeight w:val="46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1101F" w:rsidRPr="0021101F" w:rsidRDefault="005D618D" w:rsidP="0021101F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Металлы и их свойства.</w:t>
            </w:r>
            <w:r w:rsidR="0021101F">
              <w:rPr>
                <w:b/>
                <w:bCs/>
                <w:i/>
                <w:iCs/>
              </w:rPr>
              <w:t xml:space="preserve"> </w:t>
            </w:r>
            <w:r w:rsidR="0021101F" w:rsidRPr="0021101F">
              <w:rPr>
                <w:b/>
                <w:bCs/>
                <w:i/>
                <w:iCs/>
              </w:rPr>
              <w:t>Оборудование, используемое по программе: «Точка роста»</w:t>
            </w:r>
            <w:proofErr w:type="gramStart"/>
            <w:r w:rsidR="0021101F" w:rsidRPr="0021101F">
              <w:rPr>
                <w:b/>
                <w:bCs/>
                <w:i/>
                <w:iCs/>
              </w:rPr>
              <w:t>:</w:t>
            </w:r>
            <w:r w:rsidR="0021101F" w:rsidRPr="0021101F">
              <w:rPr>
                <w:rFonts w:ascii="YS Text" w:hAnsi="YS Text"/>
                <w:color w:val="000000"/>
              </w:rPr>
              <w:t>К</w:t>
            </w:r>
            <w:proofErr w:type="gramEnd"/>
            <w:r w:rsidR="0021101F" w:rsidRPr="0021101F">
              <w:rPr>
                <w:rFonts w:ascii="YS Text" w:hAnsi="YS Text"/>
                <w:color w:val="000000"/>
              </w:rPr>
              <w:t>оллекция «Металлы»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21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Cs w:val="24"/>
                <w:lang w:eastAsia="ru-RU"/>
              </w:rPr>
              <w:t xml:space="preserve"> 12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Неметаллы и их свойства.</w:t>
            </w:r>
          </w:p>
        </w:tc>
      </w:tr>
      <w:tr w:rsidR="00371287" w:rsidRPr="005D618D" w:rsidTr="005D618D">
        <w:trPr>
          <w:trHeight w:val="46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Генетические ряды металлов.</w:t>
            </w:r>
          </w:p>
        </w:tc>
      </w:tr>
      <w:tr w:rsidR="00371287" w:rsidRPr="005D618D" w:rsidTr="005D618D">
        <w:trPr>
          <w:trHeight w:val="18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Генетические ряды неметаллов.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0"/>
                <w:szCs w:val="24"/>
                <w:lang w:eastAsia="ru-RU"/>
              </w:rPr>
              <w:t xml:space="preserve"> 15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Важнейшие классы неорганических веществ.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0"/>
                <w:szCs w:val="24"/>
                <w:lang w:eastAsia="ru-RU"/>
              </w:rPr>
              <w:t xml:space="preserve"> 16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Химические свойства оксидов.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0"/>
                <w:szCs w:val="24"/>
                <w:lang w:eastAsia="ru-RU"/>
              </w:rPr>
              <w:t xml:space="preserve"> 17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A094A" w:rsidRPr="00EA094A" w:rsidRDefault="005D618D" w:rsidP="00EA094A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Химические свойства кислот и оснований</w:t>
            </w:r>
            <w:proofErr w:type="gramStart"/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="00EA094A">
              <w:rPr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="00EA094A" w:rsidRPr="00EA094A">
              <w:rPr>
                <w:b/>
                <w:bCs/>
                <w:i/>
                <w:iCs/>
              </w:rPr>
              <w:t>б</w:t>
            </w:r>
            <w:proofErr w:type="gramEnd"/>
            <w:r w:rsidR="00EA094A" w:rsidRPr="00EA094A">
              <w:rPr>
                <w:b/>
                <w:bCs/>
                <w:i/>
                <w:iCs/>
              </w:rPr>
              <w:t>орудование</w:t>
            </w:r>
            <w:proofErr w:type="spellEnd"/>
            <w:r w:rsidR="00EA094A" w:rsidRPr="00EA094A">
              <w:rPr>
                <w:b/>
                <w:bCs/>
                <w:i/>
                <w:iCs/>
              </w:rPr>
              <w:t>, используемое по программе: «Точка роста»:</w:t>
            </w:r>
            <w:r w:rsidR="00EA094A" w:rsidRPr="00EA094A">
              <w:rPr>
                <w:rFonts w:ascii="YS Text" w:hAnsi="YS Text"/>
                <w:b/>
                <w:bCs/>
                <w:i/>
                <w:iCs/>
                <w:color w:val="000000"/>
              </w:rPr>
              <w:t>Набор №1</w:t>
            </w:r>
            <w:proofErr w:type="gramStart"/>
            <w:r w:rsidR="00EA094A" w:rsidRPr="00EA094A">
              <w:rPr>
                <w:rFonts w:ascii="YS Text" w:hAnsi="YS Text"/>
                <w:b/>
                <w:bCs/>
                <w:i/>
                <w:iCs/>
                <w:color w:val="000000"/>
              </w:rPr>
              <w:t xml:space="preserve"> С</w:t>
            </w:r>
            <w:proofErr w:type="gramEnd"/>
            <w:r w:rsidR="00EA094A" w:rsidRPr="00EA094A">
              <w:rPr>
                <w:rFonts w:ascii="YS Text" w:hAnsi="YS Text"/>
                <w:b/>
                <w:bCs/>
                <w:i/>
                <w:iCs/>
                <w:color w:val="000000"/>
              </w:rPr>
              <w:t xml:space="preserve"> «Кислоты»</w:t>
            </w:r>
          </w:p>
          <w:p w:rsidR="00EA094A" w:rsidRPr="00EA094A" w:rsidRDefault="00EA094A" w:rsidP="00EA094A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4A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Набор №20 </w:t>
            </w:r>
            <w:proofErr w:type="gramStart"/>
            <w:r w:rsidRPr="00EA094A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 w:rsidRPr="00EA094A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«Кислоты»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E8526E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67676"/>
                <w:sz w:val="20"/>
                <w:szCs w:val="24"/>
                <w:lang w:eastAsia="ru-RU"/>
              </w:rPr>
              <w:t xml:space="preserve"> </w:t>
            </w:r>
            <w:r w:rsidR="00371287" w:rsidRPr="00E8526E">
              <w:rPr>
                <w:rFonts w:ascii="Arial" w:eastAsia="Times New Roman" w:hAnsi="Arial" w:cs="Arial"/>
                <w:b/>
                <w:color w:val="767676"/>
                <w:sz w:val="20"/>
                <w:szCs w:val="24"/>
                <w:lang w:eastAsia="ru-RU"/>
              </w:rPr>
              <w:t xml:space="preserve"> 18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A094A" w:rsidRPr="00EA094A" w:rsidRDefault="005D618D" w:rsidP="00EA094A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Химические свойства солей.</w:t>
            </w:r>
            <w:r w:rsidR="00EA094A">
              <w:rPr>
                <w:b/>
                <w:bCs/>
                <w:i/>
                <w:iCs/>
              </w:rPr>
              <w:t xml:space="preserve"> </w:t>
            </w:r>
            <w:r w:rsidR="00EA094A" w:rsidRPr="00EA094A">
              <w:rPr>
                <w:b/>
                <w:bCs/>
                <w:i/>
                <w:iCs/>
              </w:rPr>
              <w:t>Оборудование, используемое по программе: «Точка роста»:</w:t>
            </w:r>
            <w:r w:rsidR="00EA094A" w:rsidRPr="00EA094A">
              <w:rPr>
                <w:rFonts w:ascii="YS Text" w:hAnsi="YS Text"/>
                <w:color w:val="000000"/>
              </w:rPr>
              <w:t>Набор №11</w:t>
            </w:r>
            <w:proofErr w:type="gramStart"/>
            <w:r w:rsidR="00EA094A" w:rsidRPr="00EA094A">
              <w:rPr>
                <w:rFonts w:ascii="YS Text" w:hAnsi="YS Text"/>
                <w:color w:val="000000"/>
              </w:rPr>
              <w:t xml:space="preserve"> С</w:t>
            </w:r>
            <w:proofErr w:type="gramEnd"/>
            <w:r w:rsidR="00EA094A" w:rsidRPr="00EA094A">
              <w:rPr>
                <w:rFonts w:ascii="YS Text" w:hAnsi="YS Text"/>
                <w:color w:val="000000"/>
              </w:rPr>
              <w:t xml:space="preserve"> «Соли для демонстрации </w:t>
            </w:r>
            <w:r w:rsidR="00EA094A" w:rsidRPr="00EA094A">
              <w:rPr>
                <w:rFonts w:ascii="YS Text" w:hAnsi="YS Text"/>
                <w:color w:val="000000"/>
              </w:rPr>
              <w:lastRenderedPageBreak/>
              <w:t>опытов»</w:t>
            </w:r>
            <w:r w:rsidR="00EA094A" w:rsidRPr="00EA094A">
              <w:rPr>
                <w:b/>
                <w:bCs/>
                <w:i/>
                <w:iCs/>
              </w:rPr>
              <w:t xml:space="preserve"> 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0"/>
                <w:szCs w:val="24"/>
                <w:lang w:eastAsia="ru-RU"/>
              </w:rPr>
            </w:pPr>
            <w:r w:rsidRPr="00E8526E">
              <w:rPr>
                <w:rFonts w:ascii="Arial" w:eastAsia="Times New Roman" w:hAnsi="Arial" w:cs="Arial"/>
                <w:b/>
                <w:color w:val="767676"/>
                <w:sz w:val="20"/>
                <w:szCs w:val="24"/>
                <w:lang w:eastAsia="ru-RU"/>
              </w:rPr>
              <w:lastRenderedPageBreak/>
              <w:t xml:space="preserve"> 19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Генетическая связь между классами неорганических соединений.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0"/>
                <w:szCs w:val="24"/>
                <w:lang w:eastAsia="ru-RU"/>
              </w:rPr>
            </w:pPr>
            <w:r w:rsidRPr="00E8526E">
              <w:rPr>
                <w:rFonts w:ascii="Arial" w:eastAsia="Times New Roman" w:hAnsi="Arial" w:cs="Arial"/>
                <w:b/>
                <w:color w:val="767676"/>
                <w:sz w:val="20"/>
                <w:szCs w:val="24"/>
                <w:lang w:eastAsia="ru-RU"/>
              </w:rPr>
              <w:t xml:space="preserve"> 20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по теме « Химические свойства классов неорганических соединений»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371287" w:rsidP="0037128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0"/>
                <w:szCs w:val="24"/>
                <w:lang w:eastAsia="ru-RU"/>
              </w:rPr>
            </w:pPr>
            <w:r w:rsidRPr="00E8526E">
              <w:rPr>
                <w:rFonts w:ascii="Arial" w:eastAsia="Times New Roman" w:hAnsi="Arial" w:cs="Arial"/>
                <w:b/>
                <w:color w:val="767676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Растворы и электролитическая диссоциация.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растворы, массовую долю.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растворы, массовую долю.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знаний по теме «Решение задач на растворы и массовую долю».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примеси.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избыток, недостаток.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знаний по теме « Решение расчётных задач на различные типы».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Пробное тестирование.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пробного тестирования.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A094A" w:rsidRPr="00EA094A" w:rsidRDefault="005D618D" w:rsidP="00EA094A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Органическая химия. Углеводороды.</w:t>
            </w:r>
            <w:r w:rsidR="00EA094A">
              <w:rPr>
                <w:b/>
                <w:bCs/>
                <w:i/>
                <w:iCs/>
              </w:rPr>
              <w:t xml:space="preserve"> </w:t>
            </w:r>
            <w:r w:rsidR="00EA094A" w:rsidRPr="00EA094A">
              <w:rPr>
                <w:b/>
                <w:bCs/>
                <w:i/>
                <w:iCs/>
              </w:rPr>
              <w:t>Оборудование, используемое по программе: «Точка роста»</w:t>
            </w:r>
            <w:proofErr w:type="gramStart"/>
            <w:r w:rsidR="00EA094A" w:rsidRPr="00EA094A">
              <w:rPr>
                <w:b/>
                <w:bCs/>
                <w:i/>
                <w:iCs/>
              </w:rPr>
              <w:t>:</w:t>
            </w:r>
            <w:r w:rsidR="00EA094A" w:rsidRPr="00EA094A">
              <w:rPr>
                <w:rFonts w:ascii="YS Text" w:hAnsi="YS Text"/>
                <w:b/>
                <w:bCs/>
                <w:i/>
                <w:iCs/>
                <w:color w:val="000000"/>
              </w:rPr>
              <w:t>Н</w:t>
            </w:r>
            <w:proofErr w:type="gramEnd"/>
            <w:r w:rsidR="00EA094A" w:rsidRPr="00EA094A">
              <w:rPr>
                <w:rFonts w:ascii="YS Text" w:hAnsi="YS Text"/>
                <w:b/>
                <w:bCs/>
                <w:i/>
                <w:iCs/>
                <w:color w:val="000000"/>
              </w:rPr>
              <w:t>абор моделей атомов для составления моделей молекул по органической и</w:t>
            </w:r>
          </w:p>
          <w:p w:rsidR="00EA094A" w:rsidRPr="00EA094A" w:rsidRDefault="00EA094A" w:rsidP="00EA094A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4A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неорганической химии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A094A" w:rsidRPr="00EA094A" w:rsidRDefault="005D618D" w:rsidP="00EA094A">
            <w:pPr>
              <w:pStyle w:val="a3"/>
              <w:spacing w:before="102" w:beforeAutospacing="0" w:after="102"/>
              <w:ind w:left="108"/>
            </w:pPr>
            <w:r w:rsidRPr="005D618D">
              <w:rPr>
                <w:rFonts w:ascii="Arial" w:hAnsi="Arial" w:cs="Arial"/>
                <w:color w:val="000000"/>
                <w:sz w:val="21"/>
                <w:szCs w:val="21"/>
              </w:rPr>
              <w:t>Кислородсодержащие органические соединения.</w:t>
            </w:r>
            <w:r w:rsidR="00EA094A">
              <w:rPr>
                <w:b/>
                <w:bCs/>
                <w:i/>
                <w:iCs/>
              </w:rPr>
              <w:t xml:space="preserve"> </w:t>
            </w:r>
            <w:r w:rsidR="00EA094A" w:rsidRPr="00EA094A">
              <w:rPr>
                <w:b/>
                <w:bCs/>
                <w:i/>
                <w:iCs/>
              </w:rPr>
              <w:t>Оборудование, используемое по программе: «Точка роста»</w:t>
            </w:r>
            <w:proofErr w:type="gramStart"/>
            <w:r w:rsidR="00EA094A" w:rsidRPr="00EA094A">
              <w:rPr>
                <w:b/>
                <w:bCs/>
                <w:i/>
                <w:iCs/>
              </w:rPr>
              <w:t>:</w:t>
            </w:r>
            <w:r w:rsidR="00EA094A" w:rsidRPr="00EA094A">
              <w:rPr>
                <w:rFonts w:ascii="YS Text" w:hAnsi="YS Text"/>
                <w:b/>
                <w:bCs/>
                <w:i/>
                <w:iCs/>
                <w:color w:val="000000"/>
              </w:rPr>
              <w:t>Н</w:t>
            </w:r>
            <w:proofErr w:type="gramEnd"/>
            <w:r w:rsidR="00EA094A" w:rsidRPr="00EA094A">
              <w:rPr>
                <w:rFonts w:ascii="YS Text" w:hAnsi="YS Text"/>
                <w:b/>
                <w:bCs/>
                <w:i/>
                <w:iCs/>
                <w:color w:val="000000"/>
              </w:rPr>
              <w:t>абор моделей атомов для составления моделей молекул по органической и</w:t>
            </w:r>
          </w:p>
          <w:p w:rsidR="00EA094A" w:rsidRPr="00EA094A" w:rsidRDefault="00EA094A" w:rsidP="00EA094A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4A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неорганической химии</w:t>
            </w:r>
          </w:p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по теме « Органическая химия».</w:t>
            </w:r>
          </w:p>
        </w:tc>
      </w:tr>
      <w:tr w:rsidR="00371287" w:rsidRPr="005D618D" w:rsidTr="005D618D">
        <w:trPr>
          <w:trHeight w:val="19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Лабораторные работы </w:t>
            </w:r>
            <w:proofErr w:type="spellStart"/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ОГЭ.</w:t>
            </w:r>
          </w:p>
        </w:tc>
      </w:tr>
      <w:tr w:rsidR="00371287" w:rsidRPr="005D618D" w:rsidTr="005D618D">
        <w:trPr>
          <w:trHeight w:val="18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D618D" w:rsidRPr="005D618D" w:rsidRDefault="005D618D" w:rsidP="005D618D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Лабораторные работы </w:t>
            </w:r>
            <w:proofErr w:type="spellStart"/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  <w:r w:rsidRPr="005D61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ОГЭ.</w:t>
            </w:r>
            <w:r w:rsidR="000268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5D618D" w:rsidRPr="005D618D" w:rsidRDefault="005D618D" w:rsidP="005D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8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5D618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D618D" w:rsidRPr="005D618D" w:rsidRDefault="005D618D" w:rsidP="005D61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 реализации программы:</w:t>
      </w:r>
    </w:p>
    <w:p w:rsidR="005D618D" w:rsidRPr="005D618D" w:rsidRDefault="005D618D" w:rsidP="005D61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618D" w:rsidRPr="005D618D" w:rsidRDefault="005D618D" w:rsidP="005D618D">
      <w:pPr>
        <w:numPr>
          <w:ilvl w:val="1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в учебном кабинете компьютера, проектора и экрана.</w:t>
      </w:r>
    </w:p>
    <w:p w:rsidR="005D618D" w:rsidRPr="005D618D" w:rsidRDefault="005D618D" w:rsidP="005D618D">
      <w:pPr>
        <w:numPr>
          <w:ilvl w:val="1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необходимых учебников и электронных учебных пособий по химии.</w:t>
      </w:r>
    </w:p>
    <w:p w:rsidR="005D618D" w:rsidRPr="005D618D" w:rsidRDefault="005D618D" w:rsidP="005D618D">
      <w:pPr>
        <w:numPr>
          <w:ilvl w:val="1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презентаций уроков по различным разделам химии.</w:t>
      </w:r>
    </w:p>
    <w:p w:rsidR="005D618D" w:rsidRPr="005D618D" w:rsidRDefault="005D618D" w:rsidP="005D618D">
      <w:pPr>
        <w:numPr>
          <w:ilvl w:val="1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различных вариантов контрольно-измерительных материалов ГИА по химии в печатном и электронном формате.</w:t>
      </w:r>
    </w:p>
    <w:p w:rsidR="005D618D" w:rsidRPr="005D618D" w:rsidRDefault="005D618D" w:rsidP="005D618D">
      <w:pPr>
        <w:numPr>
          <w:ilvl w:val="1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тематических тестов, аналогичных заданиям ГИА по химии.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Информационное обеспечение программы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Литература: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1.Добротин Д.Ю., Каверина А.А., Гончарук О.Ю. Государственная итоговая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аттестация выпускников 9 класса в новой форме. Химия. 2011. – М.: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«Интеллект-Центр», 2011.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2.Корощенко А.С. ГИА 2011. Химия. 9 класс. Государственная итоговая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аттестация (в новой форме). Типовые тестовые задания. – М.: Издательство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«Экзамен», 2011.</w:t>
      </w:r>
    </w:p>
    <w:p w:rsidR="005D618D" w:rsidRPr="005D618D" w:rsidRDefault="005D618D" w:rsidP="005D61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Контрольно-измерительные материалы. Химия: 9 класс</w:t>
      </w:r>
      <w:proofErr w:type="gramStart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С</w:t>
      </w:r>
      <w:proofErr w:type="gramEnd"/>
      <w:r w:rsidRPr="005D6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ост. Н.П.</w:t>
      </w:r>
    </w:p>
    <w:p w:rsidR="00BC493B" w:rsidRDefault="00BC493B"/>
    <w:sectPr w:rsidR="00BC493B" w:rsidSect="00BC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5F1"/>
    <w:multiLevelType w:val="multilevel"/>
    <w:tmpl w:val="AE4C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03423"/>
    <w:multiLevelType w:val="multilevel"/>
    <w:tmpl w:val="C8C2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E4829"/>
    <w:multiLevelType w:val="multilevel"/>
    <w:tmpl w:val="0FC6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76FD1"/>
    <w:multiLevelType w:val="multilevel"/>
    <w:tmpl w:val="DCD0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91E2A"/>
    <w:multiLevelType w:val="multilevel"/>
    <w:tmpl w:val="E93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50A8F"/>
    <w:multiLevelType w:val="multilevel"/>
    <w:tmpl w:val="A550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27D20"/>
    <w:multiLevelType w:val="multilevel"/>
    <w:tmpl w:val="1674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14B92"/>
    <w:multiLevelType w:val="multilevel"/>
    <w:tmpl w:val="EA1A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7016D"/>
    <w:multiLevelType w:val="multilevel"/>
    <w:tmpl w:val="A9A6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D5A19"/>
    <w:multiLevelType w:val="multilevel"/>
    <w:tmpl w:val="8D2A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F3AA2"/>
    <w:multiLevelType w:val="multilevel"/>
    <w:tmpl w:val="452C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C6F51"/>
    <w:multiLevelType w:val="multilevel"/>
    <w:tmpl w:val="7D4A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47458"/>
    <w:multiLevelType w:val="multilevel"/>
    <w:tmpl w:val="26B8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E3099"/>
    <w:multiLevelType w:val="multilevel"/>
    <w:tmpl w:val="3FFA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F1853"/>
    <w:multiLevelType w:val="multilevel"/>
    <w:tmpl w:val="D5B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050C0"/>
    <w:multiLevelType w:val="multilevel"/>
    <w:tmpl w:val="4504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459EB"/>
    <w:multiLevelType w:val="multilevel"/>
    <w:tmpl w:val="C77A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3E4E90"/>
    <w:multiLevelType w:val="multilevel"/>
    <w:tmpl w:val="7334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F769B"/>
    <w:multiLevelType w:val="multilevel"/>
    <w:tmpl w:val="C67A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D0366"/>
    <w:multiLevelType w:val="multilevel"/>
    <w:tmpl w:val="037A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A968E6"/>
    <w:multiLevelType w:val="multilevel"/>
    <w:tmpl w:val="0F34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F60BA"/>
    <w:multiLevelType w:val="multilevel"/>
    <w:tmpl w:val="FA48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E3FB7"/>
    <w:multiLevelType w:val="multilevel"/>
    <w:tmpl w:val="1E30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37159"/>
    <w:multiLevelType w:val="multilevel"/>
    <w:tmpl w:val="71CE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43406"/>
    <w:multiLevelType w:val="multilevel"/>
    <w:tmpl w:val="FCDA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A47C0"/>
    <w:multiLevelType w:val="multilevel"/>
    <w:tmpl w:val="E5C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40F87"/>
    <w:multiLevelType w:val="multilevel"/>
    <w:tmpl w:val="E71E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B43EA"/>
    <w:multiLevelType w:val="multilevel"/>
    <w:tmpl w:val="430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4F4172"/>
    <w:multiLevelType w:val="multilevel"/>
    <w:tmpl w:val="F13C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36D70"/>
    <w:multiLevelType w:val="multilevel"/>
    <w:tmpl w:val="818A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7"/>
  </w:num>
  <w:num w:numId="3">
    <w:abstractNumId w:val="12"/>
  </w:num>
  <w:num w:numId="4">
    <w:abstractNumId w:val="20"/>
  </w:num>
  <w:num w:numId="5">
    <w:abstractNumId w:val="7"/>
  </w:num>
  <w:num w:numId="6">
    <w:abstractNumId w:val="16"/>
  </w:num>
  <w:num w:numId="7">
    <w:abstractNumId w:val="11"/>
  </w:num>
  <w:num w:numId="8">
    <w:abstractNumId w:val="17"/>
  </w:num>
  <w:num w:numId="9">
    <w:abstractNumId w:val="0"/>
  </w:num>
  <w:num w:numId="10">
    <w:abstractNumId w:val="2"/>
  </w:num>
  <w:num w:numId="11">
    <w:abstractNumId w:val="14"/>
  </w:num>
  <w:num w:numId="12">
    <w:abstractNumId w:val="4"/>
  </w:num>
  <w:num w:numId="13">
    <w:abstractNumId w:val="15"/>
  </w:num>
  <w:num w:numId="14">
    <w:abstractNumId w:val="3"/>
  </w:num>
  <w:num w:numId="15">
    <w:abstractNumId w:val="28"/>
  </w:num>
  <w:num w:numId="16">
    <w:abstractNumId w:val="29"/>
  </w:num>
  <w:num w:numId="17">
    <w:abstractNumId w:val="21"/>
  </w:num>
  <w:num w:numId="18">
    <w:abstractNumId w:val="5"/>
  </w:num>
  <w:num w:numId="19">
    <w:abstractNumId w:val="8"/>
  </w:num>
  <w:num w:numId="20">
    <w:abstractNumId w:val="1"/>
  </w:num>
  <w:num w:numId="21">
    <w:abstractNumId w:val="22"/>
  </w:num>
  <w:num w:numId="22">
    <w:abstractNumId w:val="6"/>
  </w:num>
  <w:num w:numId="23">
    <w:abstractNumId w:val="13"/>
  </w:num>
  <w:num w:numId="24">
    <w:abstractNumId w:val="9"/>
  </w:num>
  <w:num w:numId="25">
    <w:abstractNumId w:val="26"/>
  </w:num>
  <w:num w:numId="26">
    <w:abstractNumId w:val="18"/>
  </w:num>
  <w:num w:numId="27">
    <w:abstractNumId w:val="19"/>
  </w:num>
  <w:num w:numId="28">
    <w:abstractNumId w:val="24"/>
  </w:num>
  <w:num w:numId="29">
    <w:abstractNumId w:val="2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18D"/>
    <w:rsid w:val="000268F8"/>
    <w:rsid w:val="0021101F"/>
    <w:rsid w:val="00371287"/>
    <w:rsid w:val="005D618D"/>
    <w:rsid w:val="00BC493B"/>
    <w:rsid w:val="00E8526E"/>
    <w:rsid w:val="00EA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5936-340F-48E5-91A2-D680D18E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2021-08-08T12:23:00Z</dcterms:created>
  <dcterms:modified xsi:type="dcterms:W3CDTF">2021-08-08T13:25:00Z</dcterms:modified>
</cp:coreProperties>
</file>