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EF" w:rsidRDefault="002343EF" w:rsidP="002343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343EF" w:rsidRDefault="002343EF" w:rsidP="002343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«Знаменская средняя общеобразовательная школа»</w:t>
      </w:r>
    </w:p>
    <w:p w:rsidR="002343EF" w:rsidRDefault="002343EF" w:rsidP="00234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2343EF" w:rsidRDefault="002343EF" w:rsidP="002343E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Утверждаю:                                                                                                        Согласовано:                                 </w:t>
      </w:r>
    </w:p>
    <w:p w:rsidR="002343EF" w:rsidRDefault="002343EF" w:rsidP="002343E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Директор школы                                                                                       Заместитель директора по ВР:              </w:t>
      </w:r>
    </w:p>
    <w:p w:rsidR="002343EF" w:rsidRDefault="002343EF" w:rsidP="002343E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_____________ И.В. Злобина                                                            </w:t>
      </w:r>
      <w:r w:rsidR="00116D61">
        <w:rPr>
          <w:rFonts w:ascii="Times New Roman" w:hAnsi="Times New Roman" w:cs="Times New Roman"/>
          <w:bCs/>
        </w:rPr>
        <w:t>______________</w:t>
      </w:r>
      <w:proofErr w:type="spellStart"/>
      <w:r w:rsidR="00116D61">
        <w:rPr>
          <w:rFonts w:ascii="Times New Roman" w:hAnsi="Times New Roman" w:cs="Times New Roman"/>
          <w:bCs/>
        </w:rPr>
        <w:t>О.А.Владимирова</w:t>
      </w:r>
      <w:proofErr w:type="spellEnd"/>
    </w:p>
    <w:p w:rsidR="002343EF" w:rsidRDefault="00513930" w:rsidP="002343E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«____» __________ 2025</w:t>
      </w:r>
      <w:bookmarkStart w:id="0" w:name="_GoBack"/>
      <w:bookmarkEnd w:id="0"/>
    </w:p>
    <w:p w:rsidR="002343EF" w:rsidRDefault="002343EF" w:rsidP="002343E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Приказ №                                                                                                                   </w:t>
      </w:r>
    </w:p>
    <w:p w:rsidR="002343EF" w:rsidRDefault="002343EF" w:rsidP="00234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2343EF" w:rsidRDefault="002343EF" w:rsidP="00234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845069" w:rsidRPr="002343EF" w:rsidRDefault="002343EF" w:rsidP="00845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2343EF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П</w:t>
      </w:r>
      <w:r w:rsidR="00845069" w:rsidRPr="002343EF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оложение</w:t>
      </w:r>
      <w:r w:rsidR="00845069" w:rsidRPr="002343EF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br/>
        <w:t>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Настоящее положение о лагерях, организованных образовательными организациями, осуществляющими организацию отдыха и </w:t>
      </w:r>
      <w:proofErr w:type="gramStart"/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оздоровления</w:t>
      </w:r>
      <w:proofErr w:type="gramEnd"/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обучающихся в каникулярное время (с круглосуточным или дневным пребыванием) (далее - Положение), регулирует деятельность лагерей, созданных в качестве юридических лиц или структурных подразделений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</w:r>
      <w:hyperlink r:id="rId5" w:anchor="/document/71735436/entry/2221" w:history="1">
        <w:r w:rsidRPr="002343EF">
          <w:rPr>
            <w:rFonts w:ascii="Times New Roman" w:eastAsia="Times New Roman" w:hAnsi="Times New Roman" w:cs="Times New Roman"/>
            <w:color w:val="734C9B"/>
            <w:sz w:val="28"/>
            <w:szCs w:val="28"/>
            <w:lang w:eastAsia="ru-RU"/>
          </w:rPr>
          <w:t>*</w:t>
        </w:r>
      </w:hyperlink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(далее соответственно - образовательная организация, школьный лагерь).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Школьный лагерь создается для детей в возрасте от 6 лет и 6 месяцев до 17 лет включительно, обучающихся в образовательных организациях (далее - дети).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 и уставом школьного лагеря (в случае создания школьного лагеря в качестве структурного подразделения - уставом организации, создавшей школьный лагерь, и положением о школьном лагере).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Целями деятельности школьного лагеря являются;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в) организация размещения, проживания (при круглосуточном пребывании)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Школьный лагерь: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осуществляет деятельность, направленную на: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развитие творческого потенциала и всестороннее развитие способностей у детей;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развитие физической культуры и спорта детей, в том числе на физическое развитие и укрепление здоровья детей;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в) осуществляет образовательную деятельность по реализации дополнительных общеразвивающих программ;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г) организует размещение, проживание (при круглосуточном пребывании), питание детей в школьном лагере;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д) обеспечивает безопасные условия жизнедеятельности детей;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8. Дети направляются в школьный лагерь при отсутствии медицинских противопоказаний для пребывания ребенка в школьном лагере</w:t>
      </w:r>
      <w:hyperlink r:id="rId6" w:anchor="/document/71735436/entry/2222" w:history="1">
        <w:r w:rsidRPr="002343EF">
          <w:rPr>
            <w:rFonts w:ascii="Times New Roman" w:eastAsia="Times New Roman" w:hAnsi="Times New Roman" w:cs="Times New Roman"/>
            <w:color w:val="734C9B"/>
            <w:sz w:val="28"/>
            <w:szCs w:val="28"/>
            <w:lang w:eastAsia="ru-RU"/>
          </w:rPr>
          <w:t>**</w:t>
        </w:r>
      </w:hyperlink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 Пребывание детей в школьном лагере регулируется законодательством Российской Федерации и </w:t>
      </w:r>
      <w:hyperlink r:id="rId7" w:anchor="/document/72088086/entry/1000" w:history="1">
        <w:r w:rsidRPr="002343EF">
          <w:rPr>
            <w:rFonts w:ascii="Times New Roman" w:eastAsia="Times New Roman" w:hAnsi="Times New Roman" w:cs="Times New Roman"/>
            <w:color w:val="734C9B"/>
            <w:sz w:val="28"/>
            <w:szCs w:val="28"/>
            <w:lang w:eastAsia="ru-RU"/>
          </w:rPr>
          <w:t>договором</w:t>
        </w:r>
      </w:hyperlink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об организации отдыха и оздоровления ребенка, заключенным с родителями (законными представителями) детей.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10.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11. Школьный лагерь может быть организован с круглосуточным либо дневным пребыванием детей.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12. Школьный лагерь может использовать объекты социальной, образовательной, спортивной инфраструктуры как мобильного, так и </w:t>
      </w: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стационарного действия, необходимые для осуществления целей деятельности школьного лагеря.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13.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14.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15. </w:t>
      </w:r>
      <w:proofErr w:type="gramStart"/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 </w:t>
      </w:r>
      <w:hyperlink r:id="rId8" w:anchor="/document/12191202/entry/3000" w:history="1">
        <w:r w:rsidRPr="002343EF">
          <w:rPr>
            <w:rFonts w:ascii="Times New Roman" w:eastAsia="Times New Roman" w:hAnsi="Times New Roman" w:cs="Times New Roman"/>
            <w:color w:val="734C9B"/>
            <w:sz w:val="28"/>
            <w:szCs w:val="28"/>
            <w:lang w:eastAsia="ru-RU"/>
          </w:rPr>
          <w:t>Порядком</w:t>
        </w:r>
      </w:hyperlink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 </w:t>
      </w:r>
      <w:hyperlink r:id="rId9" w:anchor="/document/12191202/entry/0" w:history="1">
        <w:r w:rsidRPr="002343EF">
          <w:rPr>
            <w:rFonts w:ascii="Times New Roman" w:eastAsia="Times New Roman" w:hAnsi="Times New Roman" w:cs="Times New Roman"/>
            <w:color w:val="734C9B"/>
            <w:sz w:val="28"/>
            <w:szCs w:val="28"/>
            <w:lang w:eastAsia="ru-RU"/>
          </w:rPr>
          <w:t>приказом</w:t>
        </w:r>
      </w:hyperlink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Министерства здравоохранения и социального развития Российской Федерации от 12</w:t>
      </w:r>
      <w:proofErr w:type="gramEnd"/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</w:t>
      </w:r>
      <w:proofErr w:type="gramEnd"/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г., регистрационный N 22111) с изменениями, внесенными приказами Министерства здравоохранения Российской Федерации </w:t>
      </w:r>
      <w:hyperlink r:id="rId10" w:anchor="/document/70410156/entry/0" w:history="1">
        <w:r w:rsidRPr="002343EF">
          <w:rPr>
            <w:rFonts w:ascii="Times New Roman" w:eastAsia="Times New Roman" w:hAnsi="Times New Roman" w:cs="Times New Roman"/>
            <w:color w:val="734C9B"/>
            <w:sz w:val="28"/>
            <w:szCs w:val="28"/>
            <w:lang w:eastAsia="ru-RU"/>
          </w:rPr>
          <w:t>от 15 мая 2013 г. N 296н</w:t>
        </w:r>
      </w:hyperlink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(зарегистрирован Министерством юстиции Российской Федерации 3 июля 2013 г., регистрационный N 28970) и </w:t>
      </w:r>
      <w:hyperlink r:id="rId11" w:anchor="/document/70860676/entry/0" w:history="1">
        <w:r w:rsidRPr="002343EF">
          <w:rPr>
            <w:rFonts w:ascii="Times New Roman" w:eastAsia="Times New Roman" w:hAnsi="Times New Roman" w:cs="Times New Roman"/>
            <w:color w:val="734C9B"/>
            <w:sz w:val="28"/>
            <w:szCs w:val="28"/>
            <w:lang w:eastAsia="ru-RU"/>
          </w:rPr>
          <w:t>от 5 декабря 2014 г. N 801н</w:t>
        </w:r>
      </w:hyperlink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(зарегистрирован Министерством юстиции Российской Федерации 3 февраля 2015 г., регистрационный N 35848), обязательные предварительные медицинские осмотры и периодические медицинские осмотры (обследования</w:t>
      </w:r>
      <w:proofErr w:type="gramEnd"/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), необходимые для выполнения работ, предусмотренных </w:t>
      </w:r>
      <w:hyperlink r:id="rId12" w:anchor="/document/12191202/entry/2018" w:history="1">
        <w:r w:rsidRPr="002343EF">
          <w:rPr>
            <w:rFonts w:ascii="Times New Roman" w:eastAsia="Times New Roman" w:hAnsi="Times New Roman" w:cs="Times New Roman"/>
            <w:color w:val="734C9B"/>
            <w:sz w:val="28"/>
            <w:szCs w:val="28"/>
            <w:lang w:eastAsia="ru-RU"/>
          </w:rPr>
          <w:t>пунктами 18</w:t>
        </w:r>
      </w:hyperlink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и </w:t>
      </w:r>
      <w:hyperlink r:id="rId13" w:anchor="/document/12191202/entry/2019" w:history="1">
        <w:r w:rsidRPr="002343EF">
          <w:rPr>
            <w:rFonts w:ascii="Times New Roman" w:eastAsia="Times New Roman" w:hAnsi="Times New Roman" w:cs="Times New Roman"/>
            <w:color w:val="734C9B"/>
            <w:sz w:val="28"/>
            <w:szCs w:val="28"/>
            <w:lang w:eastAsia="ru-RU"/>
          </w:rPr>
          <w:t>19</w:t>
        </w:r>
      </w:hyperlink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16. 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17.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18.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* </w:t>
      </w:r>
      <w:hyperlink r:id="rId14" w:anchor="/document/179146/entry/108" w:history="1">
        <w:r w:rsidRPr="002343EF">
          <w:rPr>
            <w:rFonts w:ascii="Times New Roman" w:eastAsia="Times New Roman" w:hAnsi="Times New Roman" w:cs="Times New Roman"/>
            <w:color w:val="734C9B"/>
            <w:sz w:val="28"/>
            <w:szCs w:val="28"/>
            <w:lang w:eastAsia="ru-RU"/>
          </w:rPr>
          <w:t>Абзац девятый статьи 1</w:t>
        </w:r>
      </w:hyperlink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закона от 24 июля 1998 г. N 124-ФЗ "Об основных гарантиях прав ребенка в Российской Федерации" (Собрание законодательства Российской Федерации, 1998, N 31, ст. 3802; 2000, N 30, ст. 3121; 2004, N 35, ст. 3607; N 52, ст. 5274; 2007, N 27, ст. 3213; N 27, ст. 3215;</w:t>
      </w:r>
      <w:proofErr w:type="gramEnd"/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N 30, ст. 3616; 2009, N 18, ст. 2151; N 23, ст. 2773; N 51, ст. 6163; 2011, N 30, ст. 4600; N 49, ст. 7055, ст. 7056; 2013, N 14, ст. 1666; N 26, ст. 3208; N 27, ст. 3477; N 48, ст. 6165; N 49, ст. 6329; 2015, N 27, ст. 3970;</w:t>
      </w:r>
      <w:proofErr w:type="gramEnd"/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N 29, ст. 4365; N 48, ст. 6724; 2017, N 1, ст. 6).</w:t>
      </w:r>
    </w:p>
    <w:p w:rsidR="00845069" w:rsidRPr="002343EF" w:rsidRDefault="00845069" w:rsidP="00845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** </w:t>
      </w:r>
      <w:hyperlink r:id="rId15" w:anchor="/document/70181806/entry/1002" w:history="1">
        <w:r w:rsidRPr="002343EF">
          <w:rPr>
            <w:rFonts w:ascii="Times New Roman" w:eastAsia="Times New Roman" w:hAnsi="Times New Roman" w:cs="Times New Roman"/>
            <w:color w:val="734C9B"/>
            <w:sz w:val="28"/>
            <w:szCs w:val="28"/>
            <w:lang w:eastAsia="ru-RU"/>
          </w:rPr>
          <w:t>Пункт 2</w:t>
        </w:r>
      </w:hyperlink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Порядка оказания медицинской помощи несовершеннолетним в период оздоровления и организованного отдыха, утвержденного </w:t>
      </w:r>
      <w:hyperlink r:id="rId16" w:anchor="/document/70181806/entry/0" w:history="1">
        <w:r w:rsidRPr="002343EF">
          <w:rPr>
            <w:rFonts w:ascii="Times New Roman" w:eastAsia="Times New Roman" w:hAnsi="Times New Roman" w:cs="Times New Roman"/>
            <w:color w:val="734C9B"/>
            <w:sz w:val="28"/>
            <w:szCs w:val="28"/>
            <w:lang w:eastAsia="ru-RU"/>
          </w:rPr>
          <w:t>приказом</w:t>
        </w:r>
      </w:hyperlink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Министерства здравоохранения и социального развития Российской Федерации от 16 апреля 2012 г. N 363н (зарегистрирован Министерством юстиции Российской Федерации 24 мая 2012 г., регистрационный N 24308), с изменениями, внесенными приказами Министерства здравоохранения Российской Федерации </w:t>
      </w:r>
      <w:hyperlink r:id="rId17" w:anchor="/document/71084918/entry/0" w:history="1">
        <w:r w:rsidRPr="002343EF">
          <w:rPr>
            <w:rFonts w:ascii="Times New Roman" w:eastAsia="Times New Roman" w:hAnsi="Times New Roman" w:cs="Times New Roman"/>
            <w:color w:val="734C9B"/>
            <w:sz w:val="28"/>
            <w:szCs w:val="28"/>
            <w:lang w:eastAsia="ru-RU"/>
          </w:rPr>
          <w:t>от 9 июня 2015 г. N 329н</w:t>
        </w:r>
      </w:hyperlink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(зарегистрирован Министерством юстиции Российской</w:t>
      </w:r>
      <w:proofErr w:type="gramEnd"/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Федерации 15 июня 2015 г., регистрационный N 37655) и </w:t>
      </w:r>
      <w:hyperlink r:id="rId18" w:anchor="/document/71405438/entry/0" w:history="1">
        <w:r w:rsidRPr="002343EF">
          <w:rPr>
            <w:rFonts w:ascii="Times New Roman" w:eastAsia="Times New Roman" w:hAnsi="Times New Roman" w:cs="Times New Roman"/>
            <w:color w:val="734C9B"/>
            <w:sz w:val="28"/>
            <w:szCs w:val="28"/>
            <w:lang w:eastAsia="ru-RU"/>
          </w:rPr>
          <w:t>от 13 мая 2016 г. N 295н</w:t>
        </w:r>
      </w:hyperlink>
      <w:r w:rsidRPr="002343E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(зарегистрирован Министерством юстиции Российской Федерации 20 мая 2016 г., регистрационный N 42193).</w:t>
      </w:r>
      <w:proofErr w:type="gramEnd"/>
    </w:p>
    <w:p w:rsidR="00455989" w:rsidRPr="002343EF" w:rsidRDefault="00513930">
      <w:pPr>
        <w:rPr>
          <w:sz w:val="28"/>
          <w:szCs w:val="28"/>
        </w:rPr>
      </w:pPr>
    </w:p>
    <w:sectPr w:rsidR="00455989" w:rsidRPr="002343EF" w:rsidSect="00E0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12"/>
    <w:rsid w:val="00116D61"/>
    <w:rsid w:val="002343EF"/>
    <w:rsid w:val="002A429E"/>
    <w:rsid w:val="00352532"/>
    <w:rsid w:val="00372875"/>
    <w:rsid w:val="003F0066"/>
    <w:rsid w:val="004422BA"/>
    <w:rsid w:val="004B118E"/>
    <w:rsid w:val="00513930"/>
    <w:rsid w:val="00536D12"/>
    <w:rsid w:val="0064143C"/>
    <w:rsid w:val="00845069"/>
    <w:rsid w:val="00B14845"/>
    <w:rsid w:val="00BC43F6"/>
    <w:rsid w:val="00D42C6B"/>
    <w:rsid w:val="00E07358"/>
    <w:rsid w:val="00E16E6A"/>
    <w:rsid w:val="00E33E4B"/>
    <w:rsid w:val="00E8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user</cp:lastModifiedBy>
  <cp:revision>3</cp:revision>
  <cp:lastPrinted>2023-05-19T04:30:00Z</cp:lastPrinted>
  <dcterms:created xsi:type="dcterms:W3CDTF">2024-06-03T10:21:00Z</dcterms:created>
  <dcterms:modified xsi:type="dcterms:W3CDTF">2025-04-02T07:24:00Z</dcterms:modified>
</cp:coreProperties>
</file>